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8566" w14:textId="7998C1EE" w:rsidR="00447067" w:rsidRPr="0063092D" w:rsidRDefault="00447067" w:rsidP="00447067">
      <w:pPr>
        <w:jc w:val="center"/>
        <w:rPr>
          <w:rFonts w:ascii="Marianne" w:hAnsi="Marianne"/>
          <w:b/>
          <w:bCs/>
          <w:color w:val="002060"/>
          <w:sz w:val="28"/>
          <w:szCs w:val="28"/>
        </w:rPr>
      </w:pPr>
      <w:r w:rsidRPr="0063092D">
        <w:rPr>
          <w:rFonts w:ascii="Marianne" w:hAnsi="Marianne"/>
          <w:b/>
          <w:bCs/>
          <w:color w:val="002060"/>
          <w:sz w:val="28"/>
          <w:szCs w:val="28"/>
        </w:rPr>
        <w:t>PACTE EN FAVEUR DE LA HAIE</w:t>
      </w:r>
    </w:p>
    <w:p w14:paraId="6AE3D5F4" w14:textId="77777777" w:rsidR="00447067" w:rsidRPr="0063092D" w:rsidRDefault="00447067" w:rsidP="00447067">
      <w:pPr>
        <w:spacing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63092D">
        <w:rPr>
          <w:rFonts w:ascii="Marianne" w:hAnsi="Marianne"/>
          <w:b/>
          <w:bCs/>
          <w:color w:val="002060"/>
          <w:sz w:val="24"/>
          <w:szCs w:val="24"/>
        </w:rPr>
        <w:t>APPEL À PROJETS Grand Est 2025</w:t>
      </w:r>
    </w:p>
    <w:p w14:paraId="5BDD5D1D" w14:textId="4193E94D" w:rsidR="00447067" w:rsidRPr="0063092D" w:rsidRDefault="00447067" w:rsidP="00447067">
      <w:pPr>
        <w:spacing w:after="20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63092D">
        <w:rPr>
          <w:rFonts w:ascii="Marianne" w:hAnsi="Marianne"/>
          <w:b/>
          <w:bCs/>
          <w:color w:val="002060"/>
          <w:sz w:val="24"/>
          <w:szCs w:val="24"/>
        </w:rPr>
        <w:t>« Gestion durable et valorisation de la haie »</w:t>
      </w:r>
    </w:p>
    <w:p w14:paraId="143DAE65" w14:textId="5E8BC973" w:rsidR="004F20C4" w:rsidRPr="0063092D" w:rsidRDefault="0051115E" w:rsidP="00447067">
      <w:pPr>
        <w:pStyle w:val="Corpsdetexte"/>
        <w:spacing w:before="120"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>
        <w:rPr>
          <w:rFonts w:ascii="Marianne" w:hAnsi="Marianne"/>
          <w:b/>
          <w:bCs/>
          <w:color w:val="002060"/>
          <w:sz w:val="24"/>
          <w:szCs w:val="24"/>
        </w:rPr>
        <w:t>Annexe 4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 </w:t>
      </w:r>
      <w:r>
        <w:rPr>
          <w:rFonts w:ascii="Marianne" w:hAnsi="Marianne"/>
          <w:b/>
          <w:bCs/>
          <w:color w:val="002060"/>
          <w:sz w:val="24"/>
          <w:szCs w:val="24"/>
        </w:rPr>
        <w:t xml:space="preserve">: </w:t>
      </w:r>
      <w:r w:rsidR="00752688">
        <w:rPr>
          <w:rFonts w:ascii="Marianne" w:hAnsi="Marianne"/>
          <w:b/>
          <w:bCs/>
          <w:color w:val="002060"/>
          <w:sz w:val="24"/>
          <w:szCs w:val="24"/>
        </w:rPr>
        <w:t>MODÈLE</w:t>
      </w:r>
      <w:r w:rsidR="00752688" w:rsidRPr="0063092D">
        <w:rPr>
          <w:rFonts w:ascii="Marianne" w:hAnsi="Marianne"/>
          <w:b/>
          <w:bCs/>
          <w:color w:val="002060"/>
          <w:sz w:val="24"/>
          <w:szCs w:val="24"/>
        </w:rPr>
        <w:t xml:space="preserve"> </w:t>
      </w:r>
      <w:r w:rsidR="00752688">
        <w:rPr>
          <w:rFonts w:ascii="Marianne" w:hAnsi="Marianne"/>
          <w:b/>
          <w:bCs/>
          <w:color w:val="002060"/>
          <w:sz w:val="24"/>
          <w:szCs w:val="24"/>
        </w:rPr>
        <w:t>DE S</w:t>
      </w:r>
      <w:r w:rsidR="0063092D" w:rsidRPr="0063092D">
        <w:rPr>
          <w:rFonts w:ascii="Marianne" w:hAnsi="Marianne"/>
          <w:b/>
          <w:bCs/>
          <w:color w:val="002060"/>
          <w:sz w:val="24"/>
          <w:szCs w:val="24"/>
        </w:rPr>
        <w:t>CÉNARIO CONTREFACTUEL</w:t>
      </w:r>
    </w:p>
    <w:p w14:paraId="1F58EDC8" w14:textId="77777777" w:rsidR="0063092D" w:rsidRPr="0063092D" w:rsidRDefault="0063092D" w:rsidP="0063092D">
      <w:pPr>
        <w:pStyle w:val="Consigneprincipale"/>
        <w:jc w:val="both"/>
        <w:rPr>
          <w:rFonts w:ascii="Marianne" w:hAnsi="Marianne" w:cs="Arial"/>
          <w:sz w:val="20"/>
          <w:szCs w:val="20"/>
        </w:rPr>
      </w:pPr>
    </w:p>
    <w:p w14:paraId="2E81124C" w14:textId="607F48F2" w:rsidR="0063092D" w:rsidRPr="0063092D" w:rsidRDefault="0063092D" w:rsidP="0063092D">
      <w:pPr>
        <w:pStyle w:val="Consigneprincipale"/>
        <w:jc w:val="both"/>
        <w:rPr>
          <w:rFonts w:ascii="Marianne" w:hAnsi="Marianne" w:cs="Arial"/>
          <w:color w:val="000000"/>
          <w:sz w:val="20"/>
          <w:szCs w:val="20"/>
        </w:rPr>
      </w:pPr>
      <w:r w:rsidRPr="0063092D">
        <w:rPr>
          <w:rFonts w:ascii="Marianne" w:hAnsi="Marianne" w:cs="Arial"/>
          <w:color w:val="000000"/>
          <w:sz w:val="20"/>
          <w:szCs w:val="20"/>
        </w:rPr>
        <w:t xml:space="preserve">Les solutions performantes d’un point de vue environnemental ou énergétique ont généralement un coût supplémentaire qui nécessite un soutien public pour accélérer leur diffusion. </w:t>
      </w:r>
    </w:p>
    <w:p w14:paraId="28A7C042" w14:textId="7A6B0B11" w:rsidR="0063092D" w:rsidRPr="0063092D" w:rsidRDefault="0063092D" w:rsidP="0063092D">
      <w:pPr>
        <w:pStyle w:val="Consigneprincipale"/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>Le «</w:t>
      </w:r>
      <w:r w:rsidRPr="0063092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>sc</w:t>
      </w:r>
      <w:r w:rsidRPr="0063092D">
        <w:rPr>
          <w:rFonts w:ascii="Marianne" w:hAnsi="Marianne" w:cs="Marianne"/>
          <w:b/>
          <w:bCs/>
          <w:color w:val="000000"/>
          <w:sz w:val="20"/>
          <w:szCs w:val="20"/>
        </w:rPr>
        <w:t>é</w:t>
      </w:r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>nario contrefactuel</w:t>
      </w:r>
      <w:r w:rsidRPr="0063092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63092D">
        <w:rPr>
          <w:rFonts w:ascii="Marianne" w:hAnsi="Marianne" w:cs="Marianne"/>
          <w:b/>
          <w:bCs/>
          <w:color w:val="000000"/>
          <w:sz w:val="20"/>
          <w:szCs w:val="20"/>
        </w:rPr>
        <w:t>»</w:t>
      </w:r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 xml:space="preserve"> repr</w:t>
      </w:r>
      <w:r w:rsidRPr="0063092D">
        <w:rPr>
          <w:rFonts w:ascii="Marianne" w:hAnsi="Marianne" w:cs="Marianne"/>
          <w:b/>
          <w:bCs/>
          <w:color w:val="000000"/>
          <w:sz w:val="20"/>
          <w:szCs w:val="20"/>
        </w:rPr>
        <w:t>é</w:t>
      </w:r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>sente la solution dans laquelle investirait le demandeur, en l’absence d’aide publique</w:t>
      </w:r>
      <w:bookmarkStart w:id="0" w:name="_Hlk145667337"/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>. Il peut s’agir notamment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Pr="0063092D">
        <w:rPr>
          <w:rFonts w:ascii="Marianne" w:hAnsi="Marianne" w:cs="Arial"/>
          <w:b/>
          <w:bCs/>
          <w:color w:val="000000"/>
          <w:sz w:val="20"/>
          <w:szCs w:val="20"/>
        </w:rPr>
        <w:t>:</w:t>
      </w:r>
    </w:p>
    <w:p w14:paraId="468764DD" w14:textId="155B4087" w:rsidR="0063092D" w:rsidRPr="0063092D" w:rsidRDefault="0063092D" w:rsidP="00CD7266">
      <w:pPr>
        <w:pStyle w:val="Consigneprincipal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proofErr w:type="gramStart"/>
      <w:r>
        <w:rPr>
          <w:rFonts w:ascii="Marianne" w:hAnsi="Marianne" w:cs="Arial"/>
          <w:color w:val="000000"/>
          <w:sz w:val="20"/>
          <w:szCs w:val="20"/>
        </w:rPr>
        <w:t>d'</w:t>
      </w:r>
      <w:r w:rsidRPr="0063092D">
        <w:rPr>
          <w:rFonts w:ascii="Marianne" w:hAnsi="Marianne" w:cs="Arial"/>
          <w:color w:val="000000"/>
          <w:sz w:val="20"/>
          <w:szCs w:val="20"/>
        </w:rPr>
        <w:t>un</w:t>
      </w:r>
      <w:proofErr w:type="gramEnd"/>
      <w:r w:rsidRPr="0063092D">
        <w:rPr>
          <w:rFonts w:ascii="Marianne" w:hAnsi="Marianne" w:cs="Arial"/>
          <w:color w:val="000000"/>
          <w:sz w:val="20"/>
          <w:szCs w:val="20"/>
        </w:rPr>
        <w:t xml:space="preserve"> investissement similaire, mais moins respectueux de l'environnement ou moins efficace et qui aurait été crédible en l'absence d'aide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Marianne" w:hAnsi="Marianne" w:cs="Arial"/>
          <w:color w:val="000000"/>
          <w:sz w:val="20"/>
          <w:szCs w:val="20"/>
        </w:rPr>
        <w:t>;</w:t>
      </w:r>
    </w:p>
    <w:p w14:paraId="533557AA" w14:textId="5B37980D" w:rsidR="0063092D" w:rsidRPr="0063092D" w:rsidRDefault="0063092D" w:rsidP="00CD7266">
      <w:pPr>
        <w:pStyle w:val="Consigneprincipal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proofErr w:type="gramStart"/>
      <w:r>
        <w:rPr>
          <w:rFonts w:ascii="Marianne" w:hAnsi="Marianne" w:cs="Arial"/>
          <w:color w:val="000000"/>
          <w:sz w:val="20"/>
          <w:szCs w:val="20"/>
        </w:rPr>
        <w:t>d’</w:t>
      </w:r>
      <w:r w:rsidRPr="0063092D">
        <w:rPr>
          <w:rFonts w:ascii="Marianne" w:hAnsi="Marianne" w:cs="Arial"/>
          <w:color w:val="000000"/>
          <w:sz w:val="20"/>
          <w:szCs w:val="20"/>
        </w:rPr>
        <w:t>un</w:t>
      </w:r>
      <w:proofErr w:type="gramEnd"/>
      <w:r w:rsidRPr="0063092D">
        <w:rPr>
          <w:rFonts w:ascii="Marianne" w:hAnsi="Marianne" w:cs="Arial"/>
          <w:color w:val="000000"/>
          <w:sz w:val="20"/>
          <w:szCs w:val="20"/>
        </w:rPr>
        <w:t xml:space="preserve"> investissement similaire qui correspond à une pratique commerciale normale dans le secteur ou l’activité concerné</w:t>
      </w:r>
      <w:r>
        <w:rPr>
          <w:rFonts w:ascii="Marianne" w:hAnsi="Marianne" w:cs="Arial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Marianne" w:hAnsi="Marianne" w:cs="Arial"/>
          <w:color w:val="000000"/>
          <w:sz w:val="20"/>
          <w:szCs w:val="20"/>
        </w:rPr>
        <w:t>;</w:t>
      </w:r>
    </w:p>
    <w:p w14:paraId="4070E562" w14:textId="5B90E2AA" w:rsidR="0063092D" w:rsidRPr="0063092D" w:rsidRDefault="0063092D" w:rsidP="00CD7266">
      <w:pPr>
        <w:pStyle w:val="Consigneprincipal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proofErr w:type="gramStart"/>
      <w:r>
        <w:rPr>
          <w:rFonts w:ascii="Marianne" w:hAnsi="Marianne" w:cs="Arial"/>
          <w:color w:val="000000"/>
          <w:sz w:val="20"/>
          <w:szCs w:val="20"/>
        </w:rPr>
        <w:t>du</w:t>
      </w:r>
      <w:proofErr w:type="gramEnd"/>
      <w:r w:rsidRPr="0063092D">
        <w:rPr>
          <w:rFonts w:ascii="Marianne" w:hAnsi="Marianne" w:cs="Arial"/>
          <w:color w:val="000000"/>
          <w:sz w:val="20"/>
          <w:szCs w:val="20"/>
        </w:rPr>
        <w:t xml:space="preserve"> maintien des installations et équipements existants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Marianne" w:hAnsi="Marianne" w:cs="Arial"/>
          <w:color w:val="000000"/>
          <w:sz w:val="20"/>
          <w:szCs w:val="20"/>
        </w:rPr>
        <w:t>;</w:t>
      </w:r>
    </w:p>
    <w:p w14:paraId="461CA529" w14:textId="744E63C7" w:rsidR="0063092D" w:rsidRPr="0063092D" w:rsidRDefault="0063092D" w:rsidP="00CD7266">
      <w:pPr>
        <w:pStyle w:val="Consigneprincipal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proofErr w:type="gramStart"/>
      <w:r>
        <w:rPr>
          <w:rFonts w:ascii="Marianne" w:hAnsi="Marianne" w:cs="Arial"/>
          <w:color w:val="000000"/>
          <w:sz w:val="20"/>
          <w:szCs w:val="20"/>
        </w:rPr>
        <w:t>du</w:t>
      </w:r>
      <w:proofErr w:type="gramEnd"/>
      <w:r w:rsidRPr="0063092D">
        <w:rPr>
          <w:rFonts w:ascii="Marianne" w:hAnsi="Marianne" w:cs="Arial"/>
          <w:color w:val="000000"/>
          <w:sz w:val="20"/>
          <w:szCs w:val="20"/>
        </w:rPr>
        <w:t xml:space="preserve"> maintien des process existants mais moins respectueux de l'environnement ou moins efficaces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Marianne" w:hAnsi="Marianne" w:cs="Arial"/>
          <w:color w:val="000000"/>
          <w:sz w:val="20"/>
          <w:szCs w:val="20"/>
        </w:rPr>
        <w:t>;</w:t>
      </w:r>
      <w:r w:rsidRPr="0063092D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53F8F773" w14:textId="0BFA88B6" w:rsidR="0063092D" w:rsidRPr="0063092D" w:rsidRDefault="0063092D" w:rsidP="00CD7266">
      <w:pPr>
        <w:pStyle w:val="Consigneprincipale"/>
        <w:numPr>
          <w:ilvl w:val="0"/>
          <w:numId w:val="1"/>
        </w:numPr>
        <w:spacing w:after="0"/>
        <w:jc w:val="both"/>
        <w:rPr>
          <w:rFonts w:ascii="Marianne" w:hAnsi="Marianne" w:cs="Arial"/>
          <w:color w:val="000000"/>
          <w:sz w:val="20"/>
          <w:szCs w:val="20"/>
        </w:rPr>
      </w:pPr>
      <w:proofErr w:type="gramStart"/>
      <w:r>
        <w:rPr>
          <w:rFonts w:ascii="Marianne" w:hAnsi="Marianne" w:cs="Arial"/>
          <w:color w:val="000000"/>
          <w:sz w:val="20"/>
          <w:szCs w:val="20"/>
        </w:rPr>
        <w:t>du</w:t>
      </w:r>
      <w:proofErr w:type="gramEnd"/>
      <w:r w:rsidRPr="0063092D">
        <w:rPr>
          <w:rFonts w:ascii="Marianne" w:hAnsi="Marianne" w:cs="Arial"/>
          <w:color w:val="000000"/>
          <w:sz w:val="20"/>
          <w:szCs w:val="20"/>
        </w:rPr>
        <w:t xml:space="preserve"> même investissement mais réalisé ultérieurement.</w:t>
      </w:r>
    </w:p>
    <w:p w14:paraId="4764355A" w14:textId="77777777" w:rsidR="0063092D" w:rsidRPr="0063092D" w:rsidRDefault="0063092D" w:rsidP="0063092D">
      <w:pPr>
        <w:pStyle w:val="Consigneprincipale"/>
        <w:spacing w:after="0"/>
        <w:jc w:val="both"/>
        <w:rPr>
          <w:rFonts w:ascii="Marianne" w:hAnsi="Marianne" w:cs="Arial"/>
          <w:color w:val="000000"/>
          <w:sz w:val="12"/>
          <w:szCs w:val="12"/>
        </w:rPr>
      </w:pPr>
    </w:p>
    <w:p w14:paraId="1139E3A7" w14:textId="55B622DC" w:rsidR="0063092D" w:rsidRPr="0063092D" w:rsidRDefault="0063092D" w:rsidP="0063092D">
      <w:pPr>
        <w:pStyle w:val="Consigneprincipale"/>
        <w:spacing w:before="360"/>
        <w:jc w:val="both"/>
        <w:rPr>
          <w:rFonts w:ascii="Marianne" w:hAnsi="Marianne" w:cs="Arial"/>
          <w:color w:val="000000"/>
          <w:sz w:val="20"/>
          <w:szCs w:val="20"/>
        </w:rPr>
      </w:pPr>
      <w:r w:rsidRPr="0063092D">
        <w:rPr>
          <w:rFonts w:ascii="Marianne" w:hAnsi="Marianne" w:cs="Arial"/>
          <w:color w:val="000000"/>
          <w:sz w:val="20"/>
          <w:szCs w:val="20"/>
        </w:rPr>
        <w:t xml:space="preserve">Dans ces situations, il s’agit d’un investissement ayant une capacité de production et une durée de vie comparables, qui respecte les normes de l’Union déjà en vigueur.  </w:t>
      </w:r>
    </w:p>
    <w:bookmarkEnd w:id="0"/>
    <w:p w14:paraId="74DF2E38" w14:textId="77777777" w:rsidR="0063092D" w:rsidRPr="0063092D" w:rsidRDefault="0063092D" w:rsidP="0063092D">
      <w:pPr>
        <w:pStyle w:val="Consigneprincipale"/>
        <w:jc w:val="both"/>
        <w:rPr>
          <w:rFonts w:ascii="Marianne" w:eastAsia="Calibri" w:hAnsi="Marianne" w:cs="Arial"/>
          <w:color w:val="000000"/>
          <w:sz w:val="12"/>
          <w:szCs w:val="12"/>
          <w:lang w:eastAsia="en-US"/>
        </w:rPr>
      </w:pPr>
    </w:p>
    <w:p w14:paraId="30FD0F29" w14:textId="69BF6EAA" w:rsidR="0063092D" w:rsidRPr="0063092D" w:rsidRDefault="0063092D" w:rsidP="0063092D">
      <w:pPr>
        <w:pStyle w:val="Consigneprincipale"/>
        <w:jc w:val="both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La définition de ce scénario contrefactuel est essentielle pour calculer une aide proportionnée et respectant les deux grands principes fixés par les règles européennes relatives aux aides d’État, à savoir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</w:p>
    <w:p w14:paraId="773B5243" w14:textId="6A5F98F5" w:rsidR="0063092D" w:rsidRPr="0063092D" w:rsidRDefault="0063092D" w:rsidP="00CD7266">
      <w:pPr>
        <w:pStyle w:val="Consigneprincipale"/>
        <w:numPr>
          <w:ilvl w:val="0"/>
          <w:numId w:val="2"/>
        </w:numPr>
        <w:jc w:val="both"/>
        <w:rPr>
          <w:rFonts w:ascii="Marianne" w:eastAsia="Times New Roman" w:hAnsi="Marianne" w:cs="Arial"/>
          <w:color w:val="000000"/>
          <w:sz w:val="20"/>
          <w:szCs w:val="20"/>
        </w:rPr>
      </w:pPr>
      <w:r w:rsidRPr="0063092D">
        <w:rPr>
          <w:rFonts w:ascii="Marianne" w:eastAsia="Times New Roman" w:hAnsi="Marianne" w:cs="Arial"/>
          <w:color w:val="000000"/>
          <w:sz w:val="20"/>
          <w:szCs w:val="20"/>
        </w:rPr>
        <w:t>L’aide doit être incitative</w:t>
      </w:r>
      <w:r w:rsidRPr="0063092D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63092D">
        <w:rPr>
          <w:rFonts w:ascii="Marianne" w:eastAsia="Times New Roman" w:hAnsi="Marianne" w:cs="Arial"/>
          <w:color w:val="000000"/>
          <w:sz w:val="20"/>
          <w:szCs w:val="20"/>
        </w:rPr>
        <w:t>: sans l</w:t>
      </w:r>
      <w:r w:rsidRPr="0063092D">
        <w:rPr>
          <w:rFonts w:ascii="Marianne" w:eastAsia="Times New Roman" w:hAnsi="Marianne" w:cs="Marianne"/>
          <w:color w:val="000000"/>
          <w:sz w:val="20"/>
          <w:szCs w:val="20"/>
        </w:rPr>
        <w:t>’</w:t>
      </w:r>
      <w:r w:rsidRPr="0063092D">
        <w:rPr>
          <w:rFonts w:ascii="Marianne" w:eastAsia="Times New Roman" w:hAnsi="Marianne" w:cs="Arial"/>
          <w:color w:val="000000"/>
          <w:sz w:val="20"/>
          <w:szCs w:val="20"/>
        </w:rPr>
        <w:t>aide octroy</w:t>
      </w:r>
      <w:r w:rsidRPr="0063092D">
        <w:rPr>
          <w:rFonts w:ascii="Marianne" w:eastAsia="Times New Roman" w:hAnsi="Marianne" w:cs="Marianne"/>
          <w:color w:val="000000"/>
          <w:sz w:val="20"/>
          <w:szCs w:val="20"/>
        </w:rPr>
        <w:t>é</w:t>
      </w:r>
      <w:r w:rsidRPr="0063092D">
        <w:rPr>
          <w:rFonts w:ascii="Marianne" w:eastAsia="Times New Roman" w:hAnsi="Marianne" w:cs="Arial"/>
          <w:color w:val="000000"/>
          <w:sz w:val="20"/>
          <w:szCs w:val="20"/>
        </w:rPr>
        <w:t xml:space="preserve">e, le projet tel que déposé ne pourrait être mené à bien (rentabilité dégradée, fonds insuffisants, …). </w:t>
      </w:r>
    </w:p>
    <w:p w14:paraId="39CFC149" w14:textId="77777777" w:rsidR="0063092D" w:rsidRPr="0063092D" w:rsidRDefault="0063092D" w:rsidP="00CD7266">
      <w:pPr>
        <w:pStyle w:val="Consigneprincipale"/>
        <w:numPr>
          <w:ilvl w:val="0"/>
          <w:numId w:val="2"/>
        </w:numPr>
        <w:jc w:val="both"/>
        <w:rPr>
          <w:rFonts w:ascii="Marianne" w:eastAsia="Times New Roman" w:hAnsi="Marianne" w:cs="Arial"/>
          <w:color w:val="000000"/>
          <w:sz w:val="20"/>
          <w:szCs w:val="20"/>
        </w:rPr>
      </w:pPr>
      <w:r w:rsidRPr="0063092D">
        <w:rPr>
          <w:rFonts w:ascii="Marianne" w:eastAsia="Times New Roman" w:hAnsi="Marianne" w:cs="Arial"/>
          <w:color w:val="000000"/>
          <w:sz w:val="20"/>
          <w:szCs w:val="20"/>
        </w:rPr>
        <w:t xml:space="preserve">L’aide doit porter uniquement sur le surcoût induit par le gain de performance environnementale permis par le projet, et non sur la totalité des dépenses liées au projet. </w:t>
      </w:r>
    </w:p>
    <w:p w14:paraId="7236EB8D" w14:textId="77777777" w:rsidR="0063092D" w:rsidRPr="0063092D" w:rsidRDefault="0063092D" w:rsidP="0063092D">
      <w:pPr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i/>
          <w:sz w:val="18"/>
          <w:szCs w:val="20"/>
          <w:highlight w:val="lightGray"/>
        </w:rPr>
      </w:pPr>
    </w:p>
    <w:p w14:paraId="3FF77EDA" w14:textId="77777777" w:rsidR="0063092D" w:rsidRPr="0063092D" w:rsidRDefault="0063092D" w:rsidP="00CD7266">
      <w:pPr>
        <w:pStyle w:val="Titre2"/>
        <w:numPr>
          <w:ilvl w:val="0"/>
          <w:numId w:val="5"/>
        </w:numPr>
        <w:rPr>
          <w:rFonts w:ascii="Marianne" w:hAnsi="Marianne" w:cs="Arial"/>
          <w:b/>
          <w:bCs/>
          <w:sz w:val="36"/>
          <w:szCs w:val="28"/>
          <w:lang w:eastAsia="fr-FR"/>
        </w:rPr>
      </w:pPr>
      <w:bookmarkStart w:id="1" w:name="_Toc117783083"/>
      <w:bookmarkStart w:id="2" w:name="_Toc153269778"/>
      <w:bookmarkEnd w:id="1"/>
      <w:r w:rsidRPr="0063092D">
        <w:rPr>
          <w:rFonts w:ascii="Marianne" w:hAnsi="Marianne" w:cs="Arial"/>
          <w:b/>
          <w:bCs/>
          <w:sz w:val="28"/>
          <w:szCs w:val="28"/>
        </w:rPr>
        <w:t>Description du scénario contrefactuel</w:t>
      </w:r>
      <w:bookmarkEnd w:id="2"/>
    </w:p>
    <w:p w14:paraId="5933885D" w14:textId="77777777" w:rsidR="0063092D" w:rsidRDefault="0063092D" w:rsidP="0063092D">
      <w:pPr>
        <w:spacing w:before="120" w:after="120"/>
        <w:jc w:val="both"/>
        <w:rPr>
          <w:rFonts w:ascii="Marianne" w:eastAsiaTheme="majorEastAsia" w:hAnsi="Marianne" w:cs="Arial"/>
          <w:i/>
          <w:iCs/>
        </w:rPr>
      </w:pPr>
      <w:r w:rsidRPr="0063092D">
        <w:rPr>
          <w:rFonts w:ascii="Marianne" w:eastAsiaTheme="majorEastAsia" w:hAnsi="Marianne" w:cs="Arial"/>
          <w:i/>
          <w:iCs/>
        </w:rPr>
        <w:t>Il est important de préciser ce qui ne serait pas fait, mais surtout quelle solution serait privilégiée à la place.</w:t>
      </w:r>
    </w:p>
    <w:p w14:paraId="14CA4A23" w14:textId="29032D21" w:rsidR="0063092D" w:rsidRPr="0063092D" w:rsidRDefault="0063092D" w:rsidP="0063092D">
      <w:pPr>
        <w:jc w:val="both"/>
        <w:rPr>
          <w:rFonts w:ascii="Marianne" w:eastAsiaTheme="majorEastAsia" w:hAnsi="Marianne" w:cs="Arial"/>
          <w:i/>
          <w:iCs/>
        </w:rPr>
      </w:pPr>
      <w:r w:rsidRPr="0063092D">
        <w:rPr>
          <w:rFonts w:ascii="Marianne" w:eastAsiaTheme="majorEastAsia" w:hAnsi="Marianne" w:cs="Arial"/>
          <w:i/>
          <w:iCs/>
        </w:rPr>
        <w:t>Nous vous conseillons de trouver un scénario crédible à la lumière notamment des exigences juridiques autre que «</w:t>
      </w:r>
      <w:r w:rsidRPr="0063092D">
        <w:rPr>
          <w:rFonts w:ascii="Calibri" w:eastAsiaTheme="majorEastAsia" w:hAnsi="Calibri" w:cs="Calibri"/>
          <w:i/>
          <w:iCs/>
        </w:rPr>
        <w:t> </w:t>
      </w:r>
      <w:r w:rsidRPr="0063092D">
        <w:rPr>
          <w:rFonts w:ascii="Marianne" w:eastAsiaTheme="majorEastAsia" w:hAnsi="Marianne" w:cs="Arial"/>
          <w:i/>
          <w:iCs/>
        </w:rPr>
        <w:t>le projet n</w:t>
      </w:r>
      <w:r w:rsidRPr="0063092D">
        <w:rPr>
          <w:rFonts w:ascii="Marianne" w:eastAsiaTheme="majorEastAsia" w:hAnsi="Marianne" w:cs="Marianne"/>
          <w:i/>
          <w:iCs/>
        </w:rPr>
        <w:t>’</w:t>
      </w:r>
      <w:r w:rsidRPr="0063092D">
        <w:rPr>
          <w:rFonts w:ascii="Marianne" w:eastAsiaTheme="majorEastAsia" w:hAnsi="Marianne" w:cs="Arial"/>
          <w:i/>
          <w:iCs/>
        </w:rPr>
        <w:t>aurait pas lieu</w:t>
      </w:r>
      <w:r w:rsidRPr="0063092D">
        <w:rPr>
          <w:rFonts w:ascii="Calibri" w:eastAsiaTheme="majorEastAsia" w:hAnsi="Calibri" w:cs="Calibri"/>
          <w:i/>
          <w:iCs/>
        </w:rPr>
        <w:t> </w:t>
      </w:r>
      <w:r w:rsidRPr="0063092D">
        <w:rPr>
          <w:rFonts w:ascii="Marianne" w:eastAsiaTheme="majorEastAsia" w:hAnsi="Marianne" w:cs="Marianne"/>
          <w:i/>
          <w:iCs/>
        </w:rPr>
        <w:t>»</w:t>
      </w:r>
      <w:r w:rsidRPr="0063092D">
        <w:rPr>
          <w:rFonts w:ascii="Marianne" w:eastAsiaTheme="majorEastAsia" w:hAnsi="Marianne" w:cs="Arial"/>
          <w:i/>
          <w:iCs/>
        </w:rPr>
        <w:t xml:space="preserve"> qui r</w:t>
      </w:r>
      <w:r w:rsidRPr="0063092D">
        <w:rPr>
          <w:rFonts w:ascii="Marianne" w:eastAsiaTheme="majorEastAsia" w:hAnsi="Marianne" w:cs="Marianne"/>
          <w:i/>
          <w:iCs/>
        </w:rPr>
        <w:t>é</w:t>
      </w:r>
      <w:r w:rsidRPr="0063092D">
        <w:rPr>
          <w:rFonts w:ascii="Marianne" w:eastAsiaTheme="majorEastAsia" w:hAnsi="Marianne" w:cs="Arial"/>
          <w:i/>
          <w:iCs/>
        </w:rPr>
        <w:t>v</w:t>
      </w:r>
      <w:r w:rsidRPr="0063092D">
        <w:rPr>
          <w:rFonts w:ascii="Marianne" w:eastAsiaTheme="majorEastAsia" w:hAnsi="Marianne" w:cs="Marianne"/>
          <w:i/>
          <w:iCs/>
        </w:rPr>
        <w:t>è</w:t>
      </w:r>
      <w:r w:rsidRPr="0063092D">
        <w:rPr>
          <w:rFonts w:ascii="Marianne" w:eastAsiaTheme="majorEastAsia" w:hAnsi="Marianne" w:cs="Arial"/>
          <w:i/>
          <w:iCs/>
        </w:rPr>
        <w:t>le un changement de comportement induit par l</w:t>
      </w:r>
      <w:r w:rsidRPr="0063092D">
        <w:rPr>
          <w:rFonts w:ascii="Marianne" w:eastAsiaTheme="majorEastAsia" w:hAnsi="Marianne" w:cs="Marianne"/>
          <w:i/>
          <w:iCs/>
        </w:rPr>
        <w:t>’</w:t>
      </w:r>
      <w:r w:rsidRPr="0063092D">
        <w:rPr>
          <w:rFonts w:ascii="Marianne" w:eastAsiaTheme="majorEastAsia" w:hAnsi="Marianne" w:cs="Arial"/>
          <w:i/>
          <w:iCs/>
        </w:rPr>
        <w:t>octroi d</w:t>
      </w:r>
      <w:r w:rsidRPr="0063092D">
        <w:rPr>
          <w:rFonts w:ascii="Marianne" w:eastAsiaTheme="majorEastAsia" w:hAnsi="Marianne" w:cs="Marianne"/>
          <w:i/>
          <w:iCs/>
        </w:rPr>
        <w:t>’</w:t>
      </w:r>
      <w:r w:rsidRPr="0063092D">
        <w:rPr>
          <w:rFonts w:ascii="Marianne" w:eastAsiaTheme="majorEastAsia" w:hAnsi="Marianne" w:cs="Arial"/>
          <w:i/>
          <w:iCs/>
        </w:rPr>
        <w:t>une aide. Un sc</w:t>
      </w:r>
      <w:r w:rsidRPr="0063092D">
        <w:rPr>
          <w:rFonts w:ascii="Marianne" w:eastAsiaTheme="majorEastAsia" w:hAnsi="Marianne" w:cs="Marianne"/>
          <w:i/>
          <w:iCs/>
        </w:rPr>
        <w:t>é</w:t>
      </w:r>
      <w:r w:rsidRPr="0063092D">
        <w:rPr>
          <w:rFonts w:ascii="Marianne" w:eastAsiaTheme="majorEastAsia" w:hAnsi="Marianne" w:cs="Arial"/>
          <w:i/>
          <w:iCs/>
        </w:rPr>
        <w:t>nario contrefactuel est cr</w:t>
      </w:r>
      <w:r w:rsidRPr="0063092D">
        <w:rPr>
          <w:rFonts w:ascii="Marianne" w:eastAsiaTheme="majorEastAsia" w:hAnsi="Marianne" w:cs="Marianne"/>
          <w:i/>
          <w:iCs/>
        </w:rPr>
        <w:t>é</w:t>
      </w:r>
      <w:r w:rsidRPr="0063092D">
        <w:rPr>
          <w:rFonts w:ascii="Marianne" w:eastAsiaTheme="majorEastAsia" w:hAnsi="Marianne" w:cs="Arial"/>
          <w:i/>
          <w:iCs/>
        </w:rPr>
        <w:t xml:space="preserve">dible lorsqu'il est authentique et qu'il intègre les variables de décision observées au moment </w:t>
      </w:r>
      <w:r w:rsidRPr="0063092D">
        <w:rPr>
          <w:rFonts w:ascii="Marianne" w:eastAsiaTheme="majorEastAsia" w:hAnsi="Marianne" w:cs="Arial"/>
          <w:i/>
          <w:iCs/>
        </w:rPr>
        <w:lastRenderedPageBreak/>
        <w:t>où le bénéficiaire prend sa décision concernant le projet ou l’activité concernés. Il est documenté dans la mesure du possible.</w:t>
      </w:r>
    </w:p>
    <w:p w14:paraId="2F8AEB7F" w14:textId="77777777" w:rsidR="0063092D" w:rsidRPr="0063092D" w:rsidRDefault="0063092D" w:rsidP="0063092D">
      <w:pPr>
        <w:pStyle w:val="Texteexerguesurligngris"/>
        <w:spacing w:after="0"/>
        <w:jc w:val="both"/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</w:pPr>
      <w:r w:rsidRPr="0063092D"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  <w:t>Décrire quelle serait la situation en l’absence d’aide (scénario contrefactuel), sur la base des question suivantes :</w:t>
      </w:r>
    </w:p>
    <w:p w14:paraId="7F792540" w14:textId="77777777" w:rsidR="0063092D" w:rsidRPr="0063092D" w:rsidRDefault="0063092D" w:rsidP="0063092D">
      <w:pPr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  <w:sz w:val="20"/>
        </w:rPr>
      </w:pPr>
    </w:p>
    <w:p w14:paraId="6596F857" w14:textId="77777777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La portée du projet serait-elle réduite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? Expliquez.</w:t>
      </w:r>
    </w:p>
    <w:p w14:paraId="1010E576" w14:textId="5A78C454" w:rsidR="0063092D" w:rsidRDefault="0063092D" w:rsidP="0063092D">
      <w:pPr>
        <w:autoSpaceDE w:val="0"/>
        <w:autoSpaceDN w:val="0"/>
        <w:spacing w:after="0" w:line="240" w:lineRule="auto"/>
        <w:ind w:left="360"/>
        <w:jc w:val="both"/>
        <w:rPr>
          <w:rFonts w:ascii="Marianne" w:eastAsia="Calibri" w:hAnsi="Marianne" w:cs="Arial"/>
          <w:color w:val="000000"/>
          <w:sz w:val="20"/>
        </w:rPr>
      </w:pPr>
    </w:p>
    <w:p w14:paraId="6610C0C1" w14:textId="305442A9" w:rsidR="0063092D" w:rsidRDefault="0063092D" w:rsidP="0063092D">
      <w:pPr>
        <w:autoSpaceDE w:val="0"/>
        <w:autoSpaceDN w:val="0"/>
        <w:spacing w:after="0" w:line="240" w:lineRule="auto"/>
        <w:ind w:left="360"/>
        <w:jc w:val="both"/>
        <w:rPr>
          <w:rFonts w:ascii="Marianne" w:eastAsia="Calibri" w:hAnsi="Marianne" w:cs="Arial"/>
          <w:color w:val="000000"/>
          <w:sz w:val="20"/>
        </w:rPr>
      </w:pPr>
    </w:p>
    <w:p w14:paraId="2B8E213E" w14:textId="77777777" w:rsidR="0063092D" w:rsidRPr="0063092D" w:rsidRDefault="0063092D" w:rsidP="0063092D">
      <w:pPr>
        <w:autoSpaceDE w:val="0"/>
        <w:autoSpaceDN w:val="0"/>
        <w:spacing w:after="0" w:line="240" w:lineRule="auto"/>
        <w:ind w:left="360"/>
        <w:jc w:val="both"/>
        <w:rPr>
          <w:rFonts w:ascii="Marianne" w:eastAsia="Calibri" w:hAnsi="Marianne" w:cs="Arial"/>
          <w:color w:val="000000"/>
          <w:sz w:val="20"/>
        </w:rPr>
      </w:pPr>
    </w:p>
    <w:p w14:paraId="733FAA6B" w14:textId="77777777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Quels seraient les équipements et les choix technologiques investis dans le cadre du scénario contrefactuel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? Le choix des sous-traitants / fournisseurs ou d</w:t>
      </w:r>
      <w:r w:rsidRPr="0063092D">
        <w:rPr>
          <w:rFonts w:ascii="Marianne" w:eastAsia="Calibri" w:hAnsi="Marianne" w:cs="Marianne"/>
          <w:color w:val="000000"/>
          <w:sz w:val="20"/>
          <w:szCs w:val="20"/>
          <w:lang w:eastAsia="en-US"/>
        </w:rPr>
        <w:t>’é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quipements / r</w:t>
      </w:r>
      <w:r w:rsidRPr="0063092D">
        <w:rPr>
          <w:rFonts w:ascii="Marianne" w:eastAsia="Calibri" w:hAnsi="Marianne" w:cs="Marianne"/>
          <w:color w:val="000000"/>
          <w:sz w:val="20"/>
          <w:szCs w:val="20"/>
          <w:lang w:eastAsia="en-US"/>
        </w:rPr>
        <w:t>é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utilisation des </w:t>
      </w:r>
      <w:r w:rsidRPr="0063092D">
        <w:rPr>
          <w:rFonts w:ascii="Marianne" w:eastAsia="Calibri" w:hAnsi="Marianne" w:cs="Marianne"/>
          <w:color w:val="000000"/>
          <w:sz w:val="20"/>
          <w:szCs w:val="20"/>
          <w:lang w:eastAsia="en-US"/>
        </w:rPr>
        <w:t>é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quipements existants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? </w:t>
      </w:r>
    </w:p>
    <w:p w14:paraId="15E69B72" w14:textId="2BBF8EB8" w:rsid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  <w:sz w:val="20"/>
        </w:rPr>
      </w:pPr>
    </w:p>
    <w:p w14:paraId="6ED3042E" w14:textId="77777777" w:rsidR="0063092D" w:rsidRP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  <w:sz w:val="20"/>
        </w:rPr>
      </w:pPr>
    </w:p>
    <w:p w14:paraId="4AE61A96" w14:textId="77777777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Le projet serait-il mené plus lentement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? ou serait-il report</w:t>
      </w:r>
      <w:r w:rsidRPr="0063092D">
        <w:rPr>
          <w:rFonts w:ascii="Marianne" w:eastAsia="Calibri" w:hAnsi="Marianne" w:cs="Marianne"/>
          <w:color w:val="000000"/>
          <w:sz w:val="20"/>
          <w:szCs w:val="20"/>
          <w:lang w:eastAsia="en-US"/>
        </w:rPr>
        <w:t>é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de X ann</w:t>
      </w:r>
      <w:r w:rsidRPr="0063092D">
        <w:rPr>
          <w:rFonts w:ascii="Marianne" w:eastAsia="Calibri" w:hAnsi="Marianne" w:cs="Marianne"/>
          <w:color w:val="000000"/>
          <w:sz w:val="20"/>
          <w:szCs w:val="20"/>
          <w:lang w:eastAsia="en-US"/>
        </w:rPr>
        <w:t>é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es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? Quel serait alors le nouveau planning du sc</w:t>
      </w:r>
      <w:r w:rsidRPr="0063092D">
        <w:rPr>
          <w:rFonts w:ascii="Marianne" w:eastAsia="Calibri" w:hAnsi="Marianne" w:cs="Marianne"/>
          <w:color w:val="000000"/>
          <w:sz w:val="20"/>
          <w:szCs w:val="20"/>
          <w:lang w:eastAsia="en-US"/>
        </w:rPr>
        <w:t>é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nario contrefactuel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?</w:t>
      </w:r>
    </w:p>
    <w:p w14:paraId="4D2386F4" w14:textId="069E04D2" w:rsid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  <w:sz w:val="20"/>
        </w:rPr>
      </w:pPr>
    </w:p>
    <w:p w14:paraId="772B8FBA" w14:textId="5D35CF8D" w:rsid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  <w:sz w:val="20"/>
        </w:rPr>
      </w:pPr>
    </w:p>
    <w:p w14:paraId="74682D29" w14:textId="77777777" w:rsidR="0063092D" w:rsidRP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  <w:sz w:val="20"/>
        </w:rPr>
      </w:pPr>
    </w:p>
    <w:p w14:paraId="66FD1A6D" w14:textId="77777777" w:rsidR="0063092D" w:rsidRPr="0063092D" w:rsidRDefault="0063092D" w:rsidP="0063092D">
      <w:pPr>
        <w:pStyle w:val="Texteexerguesurligngris"/>
        <w:spacing w:after="0"/>
        <w:jc w:val="both"/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</w:pPr>
      <w:r w:rsidRPr="0063092D"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  <w:t>Décrire les impacts de l’aide au regard du scénario contrefactuel :</w:t>
      </w:r>
    </w:p>
    <w:p w14:paraId="16EBB4FF" w14:textId="77777777" w:rsidR="0063092D" w:rsidRP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color w:val="000000"/>
        </w:rPr>
      </w:pPr>
    </w:p>
    <w:p w14:paraId="6B8B559A" w14:textId="121C9D7A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L’aide entraîne une augmentation des résultats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financiers</w:t>
      </w:r>
      <w:r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OUI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/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NON </w:t>
      </w:r>
    </w:p>
    <w:p w14:paraId="5B5FF346" w14:textId="77777777" w:rsidR="0063092D" w:rsidRPr="0063092D" w:rsidRDefault="0063092D" w:rsidP="0063092D">
      <w:pPr>
        <w:pStyle w:val="Consigneprincipale"/>
        <w:ind w:left="7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0B04A7DD" w14:textId="27F70481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L’aide demandée correspondra au maximum aux coûts nets supplémentaires de la mise en œuvre de l’investissement financé</w:t>
      </w:r>
      <w:r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OUI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/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NON</w:t>
      </w:r>
    </w:p>
    <w:p w14:paraId="4CA87E2F" w14:textId="77777777" w:rsidR="0063092D" w:rsidRPr="0063092D" w:rsidRDefault="0063092D" w:rsidP="0063092D">
      <w:pPr>
        <w:pStyle w:val="Consigneprincipale"/>
        <w:ind w:left="7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76FDB40D" w14:textId="75CF595D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Le projet est plus ambitieux grâce à l’aide</w:t>
      </w:r>
      <w:r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OUI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/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NON</w:t>
      </w:r>
    </w:p>
    <w:p w14:paraId="7DF154E6" w14:textId="77777777" w:rsidR="0063092D" w:rsidRPr="0063092D" w:rsidRDefault="0063092D" w:rsidP="0063092D">
      <w:pPr>
        <w:pStyle w:val="Consigneprincipale"/>
        <w:ind w:left="7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2E52F743" w14:textId="6E1FD947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Le coût du projet est majoré si le projet bénéficie d’une aide</w:t>
      </w:r>
      <w:r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OUI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/</w:t>
      </w:r>
      <w:r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 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NON</w:t>
      </w:r>
    </w:p>
    <w:p w14:paraId="3FE49AFC" w14:textId="77777777" w:rsidR="0063092D" w:rsidRPr="0063092D" w:rsidRDefault="0063092D" w:rsidP="0063092D">
      <w:pPr>
        <w:pStyle w:val="Consigneprincipale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401A80A0" w14:textId="77777777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Quels sont les impacts environnementaux du projet au regard du scénario contrefactuel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 xml:space="preserve">? </w:t>
      </w:r>
    </w:p>
    <w:p w14:paraId="54602DE3" w14:textId="08CD40F9" w:rsidR="0063092D" w:rsidRDefault="0063092D" w:rsidP="0063092D">
      <w:pPr>
        <w:pStyle w:val="Consigneprincipale"/>
        <w:ind w:left="7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45424C53" w14:textId="77777777" w:rsidR="0063092D" w:rsidRDefault="0063092D" w:rsidP="0063092D">
      <w:pPr>
        <w:pStyle w:val="Consigneprincipale"/>
        <w:ind w:left="7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5438BC25" w14:textId="3FD7C9A9" w:rsidR="0063092D" w:rsidRPr="0063092D" w:rsidRDefault="0063092D" w:rsidP="00CD7266">
      <w:pPr>
        <w:pStyle w:val="Consigneprincipale"/>
        <w:numPr>
          <w:ilvl w:val="0"/>
          <w:numId w:val="3"/>
        </w:numPr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Quels sont les impacts sociaux-économiques du projet au regard de ceux découlant du scénario contrefactuel</w:t>
      </w:r>
      <w:r w:rsidRPr="0063092D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63092D">
        <w:rPr>
          <w:rFonts w:ascii="Marianne" w:eastAsia="Calibri" w:hAnsi="Marianne" w:cs="Arial"/>
          <w:color w:val="000000"/>
          <w:sz w:val="20"/>
          <w:szCs w:val="20"/>
          <w:lang w:eastAsia="en-US"/>
        </w:rPr>
        <w:t>?</w:t>
      </w:r>
    </w:p>
    <w:p w14:paraId="71CE77D4" w14:textId="5EBCEBE2" w:rsidR="0063092D" w:rsidRDefault="0063092D" w:rsidP="0063092D">
      <w:pPr>
        <w:pStyle w:val="Porteurprojet"/>
        <w:rPr>
          <w:rFonts w:ascii="Marianne" w:eastAsia="Calibri" w:hAnsi="Marianne" w:cs="Arial"/>
          <w:sz w:val="20"/>
          <w:szCs w:val="20"/>
          <w:lang w:eastAsia="en-US"/>
        </w:rPr>
      </w:pPr>
    </w:p>
    <w:p w14:paraId="10B22867" w14:textId="77777777" w:rsidR="0063092D" w:rsidRPr="0063092D" w:rsidRDefault="0063092D" w:rsidP="0063092D">
      <w:pPr>
        <w:pStyle w:val="Tabledesillustrations"/>
      </w:pPr>
    </w:p>
    <w:p w14:paraId="18D7EB17" w14:textId="1A87DD6A" w:rsidR="0063092D" w:rsidRPr="00CD7266" w:rsidRDefault="0063092D" w:rsidP="00CD7266">
      <w:pPr>
        <w:pStyle w:val="Texteexerguesurligngris"/>
        <w:spacing w:after="0"/>
        <w:jc w:val="both"/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</w:pPr>
      <w:r w:rsidRPr="00CD7266"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  <w:t>Chiffrage du scénario contrefactuel</w:t>
      </w:r>
      <w:r w:rsidRPr="00CD7266">
        <w:rPr>
          <w:rFonts w:ascii="Calibri" w:eastAsiaTheme="majorEastAsia" w:hAnsi="Calibri" w:cs="Calibri"/>
          <w:b/>
          <w:bCs/>
          <w:i/>
          <w:iCs/>
          <w:color w:val="auto"/>
          <w:sz w:val="20"/>
          <w:u w:val="single"/>
          <w:lang w:eastAsia="fr-FR"/>
        </w:rPr>
        <w:t> </w:t>
      </w:r>
      <w:r w:rsidRPr="00CD7266">
        <w:rPr>
          <w:rFonts w:ascii="Marianne" w:eastAsiaTheme="majorEastAsia" w:hAnsi="Marianne"/>
          <w:b/>
          <w:bCs/>
          <w:i/>
          <w:iCs/>
          <w:color w:val="auto"/>
          <w:sz w:val="20"/>
          <w:u w:val="single"/>
          <w:lang w:eastAsia="fr-FR"/>
        </w:rPr>
        <w:t>:</w:t>
      </w:r>
    </w:p>
    <w:p w14:paraId="2E629A90" w14:textId="77777777" w:rsidR="0063092D" w:rsidRP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b/>
          <w:bCs/>
          <w:i/>
          <w:iCs/>
          <w:color w:val="0033CC"/>
          <w:u w:val="single"/>
        </w:rPr>
      </w:pPr>
    </w:p>
    <w:p w14:paraId="17D04B8D" w14:textId="01A1493D" w:rsidR="0063092D" w:rsidRPr="00CD7266" w:rsidRDefault="0063092D" w:rsidP="00CD7266">
      <w:pPr>
        <w:pStyle w:val="Consigneprincipale"/>
        <w:numPr>
          <w:ilvl w:val="0"/>
          <w:numId w:val="4"/>
        </w:numPr>
        <w:jc w:val="both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Proposer un chiffrage de ce scénario et décrire l’impact sur les coûts d’investissement (si des devis ou REX d’autres projets ont été utilisés pour ce chiffrage, les fournir)</w:t>
      </w:r>
      <w:r w:rsidR="00CD7266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</w:p>
    <w:p w14:paraId="69E2168F" w14:textId="18F29550" w:rsidR="0063092D" w:rsidRDefault="0063092D" w:rsidP="0063092D">
      <w:pPr>
        <w:pStyle w:val="Porteurprojet"/>
        <w:jc w:val="both"/>
        <w:rPr>
          <w:rFonts w:ascii="Marianne" w:eastAsia="Calibri" w:hAnsi="Marianne" w:cs="Arial"/>
          <w:color w:val="auto"/>
          <w:sz w:val="20"/>
          <w:szCs w:val="20"/>
          <w:lang w:eastAsia="en-US"/>
        </w:rPr>
      </w:pPr>
    </w:p>
    <w:p w14:paraId="2D56EB04" w14:textId="77777777" w:rsidR="00CD7266" w:rsidRPr="00CD7266" w:rsidRDefault="00CD7266" w:rsidP="00CD7266">
      <w:pPr>
        <w:pStyle w:val="Tabledesillustrations"/>
      </w:pPr>
    </w:p>
    <w:p w14:paraId="21886C9A" w14:textId="77777777" w:rsidR="0063092D" w:rsidRPr="00CD7266" w:rsidRDefault="0063092D" w:rsidP="00CD7266">
      <w:pPr>
        <w:pStyle w:val="Consigneprincipale"/>
        <w:numPr>
          <w:ilvl w:val="0"/>
          <w:numId w:val="4"/>
        </w:numPr>
        <w:jc w:val="both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S’il y a lieu, impacts sur les frais de fonctionnement</w:t>
      </w:r>
      <w:r w:rsidRPr="00CD7266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</w:p>
    <w:p w14:paraId="6B89BDD6" w14:textId="7A82C0D5" w:rsidR="0063092D" w:rsidRDefault="0063092D" w:rsidP="0063092D">
      <w:pPr>
        <w:pStyle w:val="Porteurprojet"/>
        <w:jc w:val="both"/>
        <w:rPr>
          <w:rFonts w:ascii="Marianne" w:eastAsia="Calibri" w:hAnsi="Marianne" w:cs="Arial"/>
          <w:color w:val="auto"/>
          <w:sz w:val="20"/>
          <w:szCs w:val="20"/>
          <w:lang w:eastAsia="en-US"/>
        </w:rPr>
      </w:pPr>
    </w:p>
    <w:p w14:paraId="052C970E" w14:textId="77777777" w:rsidR="00CD7266" w:rsidRPr="00CD7266" w:rsidRDefault="00CD7266" w:rsidP="00CD7266">
      <w:pPr>
        <w:pStyle w:val="Tabledesillustrations"/>
      </w:pPr>
    </w:p>
    <w:p w14:paraId="1E44B195" w14:textId="65327274" w:rsidR="0063092D" w:rsidRPr="00CD7266" w:rsidRDefault="0063092D" w:rsidP="00CD7266">
      <w:pPr>
        <w:pStyle w:val="Consigneprincipale"/>
        <w:numPr>
          <w:ilvl w:val="0"/>
          <w:numId w:val="4"/>
        </w:numPr>
        <w:jc w:val="both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Autres précisions utiles sur le scénario contrefactuel</w:t>
      </w:r>
      <w:r w:rsidR="00CD7266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:</w:t>
      </w:r>
    </w:p>
    <w:p w14:paraId="34020A4B" w14:textId="1AABA850" w:rsidR="0063092D" w:rsidRDefault="0063092D" w:rsidP="0063092D">
      <w:pPr>
        <w:pStyle w:val="Porteurprojet"/>
        <w:rPr>
          <w:rFonts w:ascii="Marianne" w:hAnsi="Marianne" w:cs="Arial"/>
          <w:sz w:val="20"/>
          <w:szCs w:val="20"/>
        </w:rPr>
      </w:pPr>
    </w:p>
    <w:p w14:paraId="4664CFB1" w14:textId="77777777" w:rsidR="00CD7266" w:rsidRPr="00CD7266" w:rsidRDefault="00CD7266" w:rsidP="00CD7266">
      <w:pPr>
        <w:pStyle w:val="Tabledesillustrations"/>
        <w:rPr>
          <w:lang w:eastAsia="fr-FR"/>
        </w:rPr>
      </w:pPr>
    </w:p>
    <w:p w14:paraId="4D519CC3" w14:textId="77777777" w:rsidR="0063092D" w:rsidRPr="0063092D" w:rsidRDefault="0063092D" w:rsidP="00CD7266">
      <w:pPr>
        <w:pStyle w:val="Titre2"/>
        <w:numPr>
          <w:ilvl w:val="0"/>
          <w:numId w:val="5"/>
        </w:numPr>
        <w:rPr>
          <w:rFonts w:ascii="Marianne" w:hAnsi="Marianne" w:cs="Arial"/>
          <w:b/>
          <w:bCs/>
          <w:sz w:val="28"/>
          <w:szCs w:val="28"/>
        </w:rPr>
      </w:pPr>
      <w:bookmarkStart w:id="3" w:name="_Toc153269779"/>
      <w:r w:rsidRPr="0063092D">
        <w:rPr>
          <w:rFonts w:ascii="Marianne" w:hAnsi="Marianne" w:cs="Arial"/>
          <w:b/>
          <w:bCs/>
          <w:sz w:val="28"/>
          <w:szCs w:val="28"/>
        </w:rPr>
        <w:t xml:space="preserve">Impacts de la demande d’aide </w:t>
      </w:r>
      <w:bookmarkEnd w:id="3"/>
    </w:p>
    <w:p w14:paraId="288DDEBB" w14:textId="77777777" w:rsidR="00CD7266" w:rsidRDefault="00CD7266" w:rsidP="00CD7266">
      <w:pPr>
        <w:pStyle w:val="Consigneprincipale"/>
        <w:spacing w:after="0"/>
        <w:ind w:left="7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</w:p>
    <w:p w14:paraId="4EF7C38C" w14:textId="4008B17D" w:rsidR="0063092D" w:rsidRPr="00CD7266" w:rsidRDefault="0063092D" w:rsidP="00CD7266">
      <w:pPr>
        <w:pStyle w:val="Consigneprincipale"/>
        <w:numPr>
          <w:ilvl w:val="0"/>
          <w:numId w:val="4"/>
        </w:numPr>
        <w:spacing w:before="120"/>
        <w:rPr>
          <w:rFonts w:ascii="Marianne" w:eastAsia="Calibri" w:hAnsi="Marianne" w:cs="Arial"/>
          <w:color w:val="000000"/>
          <w:sz w:val="20"/>
          <w:szCs w:val="20"/>
          <w:lang w:eastAsia="en-US"/>
        </w:rPr>
      </w:pPr>
      <w:r w:rsidRP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Le financement du projet est-il rendu possible grâce à l’octroi de l’aide</w:t>
      </w:r>
      <w:r w:rsidRPr="00CD7266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CD7266">
        <w:rPr>
          <w:rFonts w:ascii="Marianne" w:eastAsia="Calibri" w:hAnsi="Marianne" w:cs="Arial"/>
          <w:color w:val="000000"/>
          <w:sz w:val="20"/>
          <w:szCs w:val="20"/>
          <w:lang w:eastAsia="en-US"/>
        </w:rPr>
        <w:t>? Expliquez</w:t>
      </w:r>
    </w:p>
    <w:p w14:paraId="67D29C62" w14:textId="146CB78D" w:rsidR="0063092D" w:rsidRDefault="0063092D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sz w:val="20"/>
        </w:rPr>
      </w:pPr>
    </w:p>
    <w:p w14:paraId="29CA4F7A" w14:textId="65A66900" w:rsidR="00CD7266" w:rsidRDefault="00CD7266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sz w:val="20"/>
        </w:rPr>
      </w:pPr>
    </w:p>
    <w:p w14:paraId="3C170043" w14:textId="77777777" w:rsidR="00CD7266" w:rsidRPr="00CD7266" w:rsidRDefault="00CD7266" w:rsidP="0063092D">
      <w:pPr>
        <w:pStyle w:val="Paragraphedeliste"/>
        <w:autoSpaceDE w:val="0"/>
        <w:autoSpaceDN w:val="0"/>
        <w:spacing w:after="0" w:line="240" w:lineRule="auto"/>
        <w:jc w:val="both"/>
        <w:rPr>
          <w:rFonts w:ascii="Marianne" w:eastAsia="Calibri" w:hAnsi="Marianne" w:cs="Arial"/>
          <w:sz w:val="20"/>
        </w:rPr>
      </w:pPr>
    </w:p>
    <w:p w14:paraId="15C6422E" w14:textId="3C57DEF9" w:rsidR="0063092D" w:rsidRPr="00CD7266" w:rsidRDefault="0063092D" w:rsidP="00CD7266">
      <w:pPr>
        <w:pStyle w:val="Consigneprincipale"/>
        <w:numPr>
          <w:ilvl w:val="0"/>
          <w:numId w:val="4"/>
        </w:numPr>
        <w:rPr>
          <w:rFonts w:ascii="Marianne" w:hAnsi="Marianne" w:cs="Arial"/>
          <w:color w:val="000000"/>
          <w:sz w:val="20"/>
          <w:szCs w:val="20"/>
        </w:rPr>
      </w:pPr>
      <w:r w:rsidRPr="00CD7266">
        <w:rPr>
          <w:rFonts w:ascii="Marianne" w:hAnsi="Marianne" w:cs="Arial"/>
          <w:color w:val="000000"/>
          <w:sz w:val="20"/>
          <w:szCs w:val="20"/>
        </w:rPr>
        <w:t>Décrire l’impact à court/moyen terme de l'aide dans la stratégie de l'entreprise et d’éventuels futurs projets</w:t>
      </w:r>
      <w:r w:rsidR="00CD7266">
        <w:rPr>
          <w:rFonts w:ascii="Calibri" w:hAnsi="Calibri" w:cs="Calibri"/>
          <w:color w:val="000000"/>
          <w:sz w:val="20"/>
          <w:szCs w:val="20"/>
        </w:rPr>
        <w:t> </w:t>
      </w:r>
      <w:r w:rsidR="00CD7266">
        <w:rPr>
          <w:rFonts w:ascii="Marianne" w:hAnsi="Marianne" w:cs="Arial"/>
          <w:color w:val="000000"/>
          <w:sz w:val="20"/>
          <w:szCs w:val="20"/>
        </w:rPr>
        <w:t>:</w:t>
      </w:r>
    </w:p>
    <w:p w14:paraId="2D3E09BF" w14:textId="5971ED52" w:rsidR="00CD7266" w:rsidRDefault="00CD7266" w:rsidP="0063092D">
      <w:pPr>
        <w:pStyle w:val="Consigneprincipale"/>
        <w:jc w:val="both"/>
        <w:rPr>
          <w:rFonts w:ascii="Marianne" w:hAnsi="Marianne" w:cs="Arial"/>
          <w:color w:val="000000"/>
          <w:sz w:val="20"/>
          <w:szCs w:val="20"/>
          <w:lang w:eastAsia="en-US"/>
        </w:rPr>
      </w:pPr>
    </w:p>
    <w:p w14:paraId="02AA3A9C" w14:textId="579721A7" w:rsidR="00CD7266" w:rsidRDefault="00CD7266" w:rsidP="0063092D">
      <w:pPr>
        <w:pStyle w:val="Consigneprincipale"/>
        <w:jc w:val="both"/>
        <w:rPr>
          <w:rFonts w:ascii="Marianne" w:hAnsi="Marianne" w:cs="Arial"/>
          <w:color w:val="000000"/>
          <w:sz w:val="20"/>
          <w:szCs w:val="20"/>
          <w:lang w:eastAsia="en-US"/>
        </w:rPr>
      </w:pPr>
    </w:p>
    <w:p w14:paraId="5BF2D93D" w14:textId="77777777" w:rsidR="00CD7266" w:rsidRDefault="00CD7266" w:rsidP="0063092D">
      <w:pPr>
        <w:pStyle w:val="Consigneprincipale"/>
        <w:jc w:val="both"/>
        <w:rPr>
          <w:rFonts w:ascii="Marianne" w:hAnsi="Marianne" w:cs="Arial"/>
          <w:color w:val="000000"/>
          <w:sz w:val="20"/>
          <w:szCs w:val="20"/>
          <w:lang w:eastAsia="en-US"/>
        </w:rPr>
      </w:pPr>
    </w:p>
    <w:p w14:paraId="12FA4103" w14:textId="16073458" w:rsidR="0063092D" w:rsidRPr="00CD7266" w:rsidRDefault="0063092D" w:rsidP="00CD7266">
      <w:pPr>
        <w:pStyle w:val="Consigneprincipale"/>
        <w:numPr>
          <w:ilvl w:val="0"/>
          <w:numId w:val="4"/>
        </w:numPr>
        <w:jc w:val="both"/>
        <w:rPr>
          <w:rFonts w:ascii="Marianne" w:hAnsi="Marianne" w:cs="Arial"/>
          <w:color w:val="000000"/>
        </w:rPr>
      </w:pPr>
      <w:r w:rsidRPr="00CD7266">
        <w:rPr>
          <w:rFonts w:ascii="Marianne" w:hAnsi="Marianne" w:cs="Arial"/>
          <w:color w:val="000000"/>
          <w:sz w:val="20"/>
          <w:szCs w:val="20"/>
          <w:lang w:eastAsia="en-US"/>
        </w:rPr>
        <w:t>Des demandes d’aide auprès d’autres opérateurs des collectivités (Région, …) ou de l’</w:t>
      </w:r>
      <w:r w:rsidR="00CD7266" w:rsidRPr="00CD7266">
        <w:rPr>
          <w:rFonts w:ascii="Marianne" w:hAnsi="Marianne" w:cs="Arial"/>
          <w:color w:val="000000"/>
          <w:sz w:val="20"/>
          <w:szCs w:val="20"/>
          <w:lang w:eastAsia="en-US"/>
        </w:rPr>
        <w:t>État</w:t>
      </w:r>
      <w:r w:rsidRPr="00CD7266">
        <w:rPr>
          <w:rFonts w:ascii="Marianne" w:hAnsi="Marianne" w:cs="Arial"/>
          <w:color w:val="000000"/>
          <w:sz w:val="20"/>
          <w:szCs w:val="20"/>
          <w:lang w:eastAsia="en-US"/>
        </w:rPr>
        <w:t xml:space="preserve"> (BPI, Banque des Territoires, ANCT, ASP, …) sont-elles en cours, prévues, obtenues</w:t>
      </w:r>
      <w:r w:rsidRPr="00CD7266">
        <w:rPr>
          <w:rFonts w:ascii="Calibri" w:hAnsi="Calibri" w:cs="Calibri"/>
          <w:color w:val="000000"/>
          <w:sz w:val="20"/>
          <w:szCs w:val="20"/>
          <w:lang w:eastAsia="en-US"/>
        </w:rPr>
        <w:t> </w:t>
      </w:r>
      <w:r w:rsidRPr="00CD7266">
        <w:rPr>
          <w:rFonts w:ascii="Marianne" w:hAnsi="Marianne" w:cs="Arial"/>
          <w:color w:val="000000"/>
          <w:sz w:val="20"/>
          <w:szCs w:val="20"/>
          <w:lang w:eastAsia="en-US"/>
        </w:rPr>
        <w:t xml:space="preserve">? Complétez les informations demandées sur ces autres aides potentielles dans </w:t>
      </w:r>
      <w:r w:rsidR="000E234F" w:rsidRPr="000E234F">
        <w:rPr>
          <w:rFonts w:ascii="Marianne" w:hAnsi="Marianne" w:cs="Arial"/>
          <w:b/>
          <w:bCs/>
          <w:color w:val="000000"/>
          <w:sz w:val="20"/>
          <w:szCs w:val="20"/>
          <w:lang w:eastAsia="en-US"/>
        </w:rPr>
        <w:t>l’</w:t>
      </w:r>
      <w:r w:rsidRPr="000E234F">
        <w:rPr>
          <w:rFonts w:ascii="Marianne" w:hAnsi="Marianne" w:cs="Arial"/>
          <w:b/>
          <w:bCs/>
          <w:color w:val="000000"/>
          <w:sz w:val="20"/>
          <w:szCs w:val="20"/>
          <w:lang w:eastAsia="en-US"/>
        </w:rPr>
        <w:t xml:space="preserve">Annexe </w:t>
      </w:r>
      <w:r w:rsidR="000E234F" w:rsidRPr="000E234F">
        <w:rPr>
          <w:rFonts w:ascii="Marianne" w:hAnsi="Marianne" w:cs="Arial"/>
          <w:b/>
          <w:bCs/>
          <w:color w:val="000000"/>
          <w:sz w:val="20"/>
          <w:szCs w:val="20"/>
          <w:lang w:eastAsia="en-US"/>
        </w:rPr>
        <w:t>2</w:t>
      </w:r>
      <w:r w:rsidR="00CD7266">
        <w:rPr>
          <w:rFonts w:ascii="Marianne" w:hAnsi="Marianne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CD7266">
        <w:rPr>
          <w:rFonts w:ascii="Marianne" w:hAnsi="Marianne" w:cs="Arial"/>
          <w:b/>
          <w:bCs/>
          <w:color w:val="000000"/>
          <w:sz w:val="20"/>
          <w:szCs w:val="20"/>
          <w:lang w:eastAsia="en-US"/>
        </w:rPr>
        <w:t xml:space="preserve">– </w:t>
      </w:r>
      <w:r w:rsidR="00CD7266">
        <w:rPr>
          <w:rFonts w:ascii="Marianne" w:hAnsi="Marianne" w:cs="Arial"/>
          <w:b/>
          <w:bCs/>
          <w:color w:val="000000"/>
          <w:sz w:val="20"/>
          <w:szCs w:val="20"/>
          <w:lang w:eastAsia="en-US"/>
        </w:rPr>
        <w:t>Tableau des dépenses</w:t>
      </w:r>
      <w:r w:rsidRPr="00CD7266">
        <w:rPr>
          <w:rFonts w:ascii="Marianne" w:hAnsi="Marianne" w:cs="Arial"/>
          <w:color w:val="000000"/>
          <w:sz w:val="20"/>
          <w:szCs w:val="20"/>
          <w:lang w:eastAsia="en-US"/>
        </w:rPr>
        <w:t xml:space="preserve">. </w:t>
      </w:r>
    </w:p>
    <w:p w14:paraId="16913A77" w14:textId="77777777" w:rsidR="00CD7266" w:rsidRPr="00CD7266" w:rsidRDefault="00CD7266" w:rsidP="00CD7266">
      <w:pPr>
        <w:pStyle w:val="Consigneprincipale"/>
        <w:ind w:left="720"/>
        <w:jc w:val="both"/>
        <w:rPr>
          <w:rFonts w:ascii="Marianne" w:hAnsi="Marianne" w:cs="Arial"/>
          <w:color w:val="000000"/>
        </w:rPr>
      </w:pPr>
    </w:p>
    <w:p w14:paraId="455839C8" w14:textId="77777777" w:rsidR="00447067" w:rsidRPr="0063092D" w:rsidRDefault="00447067" w:rsidP="00447067">
      <w:pPr>
        <w:rPr>
          <w:rFonts w:ascii="Marianne" w:hAnsi="Marianne"/>
        </w:rPr>
      </w:pPr>
    </w:p>
    <w:p w14:paraId="64AD85FF" w14:textId="77777777" w:rsidR="00447067" w:rsidRPr="0063092D" w:rsidRDefault="00447067" w:rsidP="00447067">
      <w:pPr>
        <w:rPr>
          <w:rFonts w:ascii="Marianne" w:hAnsi="Marianne"/>
        </w:rPr>
      </w:pPr>
    </w:p>
    <w:p w14:paraId="32A67488" w14:textId="77777777" w:rsidR="00447067" w:rsidRPr="0063092D" w:rsidRDefault="00447067" w:rsidP="00447067">
      <w:pPr>
        <w:spacing w:before="120" w:after="0" w:line="276" w:lineRule="auto"/>
        <w:rPr>
          <w:rFonts w:ascii="Marianne" w:hAnsi="Marianne" w:cs="Tahoma"/>
        </w:rPr>
      </w:pPr>
    </w:p>
    <w:sectPr w:rsidR="00447067" w:rsidRPr="0063092D" w:rsidSect="00D41DEC">
      <w:footerReference w:type="default" r:id="rId8"/>
      <w:headerReference w:type="first" r:id="rId9"/>
      <w:footerReference w:type="first" r:id="rId10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2978" w14:textId="77777777" w:rsidR="00975BC5" w:rsidRDefault="00975BC5" w:rsidP="006A0760">
      <w:pPr>
        <w:spacing w:after="0" w:line="240" w:lineRule="auto"/>
      </w:pPr>
      <w:r>
        <w:separator/>
      </w:r>
    </w:p>
  </w:endnote>
  <w:endnote w:type="continuationSeparator" w:id="0">
    <w:p w14:paraId="3DCEA7AE" w14:textId="77777777" w:rsidR="00975BC5" w:rsidRDefault="00975BC5" w:rsidP="006A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9739"/>
      <w:docPartObj>
        <w:docPartGallery w:val="Page Numbers (Bottom of Page)"/>
        <w:docPartUnique/>
      </w:docPartObj>
    </w:sdtPr>
    <w:sdtEndPr>
      <w:rPr>
        <w:rFonts w:ascii="Marianne" w:hAnsi="Marianne"/>
        <w:color w:val="808080" w:themeColor="background1" w:themeShade="80"/>
        <w:sz w:val="16"/>
        <w:szCs w:val="16"/>
      </w:rPr>
    </w:sdtEndPr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-1164625511"/>
          <w:docPartObj>
            <w:docPartGallery w:val="Page Numbers (Top of Page)"/>
            <w:docPartUnique/>
          </w:docPartObj>
        </w:sdtPr>
        <w:sdtEndPr/>
        <w:sdtContent>
          <w:p w14:paraId="01980C7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color w:val="808080" w:themeColor="background1" w:themeShade="80"/>
        <w:sz w:val="16"/>
        <w:szCs w:val="16"/>
      </w:rPr>
      <w:id w:val="2026362070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DE96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51FB" w14:textId="77777777" w:rsidR="00975BC5" w:rsidRDefault="00975BC5" w:rsidP="006A0760">
      <w:pPr>
        <w:spacing w:after="0" w:line="240" w:lineRule="auto"/>
      </w:pPr>
      <w:r>
        <w:separator/>
      </w:r>
    </w:p>
  </w:footnote>
  <w:footnote w:type="continuationSeparator" w:id="0">
    <w:p w14:paraId="47419B6D" w14:textId="77777777" w:rsidR="00975BC5" w:rsidRDefault="00975BC5" w:rsidP="006A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386"/>
    </w:tblGrid>
    <w:tr w:rsidR="006A0760" w:rsidRPr="006A0760" w14:paraId="4D519396" w14:textId="77777777" w:rsidTr="00925AD6">
      <w:trPr>
        <w:trHeight w:val="1686"/>
      </w:trPr>
      <w:tc>
        <w:tcPr>
          <w:tcW w:w="4820" w:type="dxa"/>
        </w:tcPr>
        <w:p w14:paraId="1AC2B7BC" w14:textId="79DE1B6A" w:rsidR="006A0760" w:rsidRPr="00925AD6" w:rsidRDefault="00AE19A9" w:rsidP="006A0760">
          <w:pPr>
            <w:rPr>
              <w:rFonts w:ascii="Marianne" w:hAnsi="Marianne"/>
              <w:sz w:val="16"/>
              <w:szCs w:val="16"/>
            </w:rPr>
          </w:pPr>
          <w:r>
            <w:rPr>
              <w:rFonts w:ascii="Marianne" w:hAnsi="Marianne"/>
              <w:noProof/>
              <w:color w:val="808080" w:themeColor="background1" w:themeShade="80"/>
              <w:szCs w:val="18"/>
            </w:rPr>
            <w:drawing>
              <wp:anchor distT="0" distB="0" distL="114300" distR="114300" simplePos="0" relativeHeight="251658240" behindDoc="0" locked="0" layoutInCell="1" allowOverlap="1" wp14:anchorId="688BE7DC" wp14:editId="5A04022D">
                <wp:simplePos x="0" y="0"/>
                <wp:positionH relativeFrom="column">
                  <wp:posOffset>2541905</wp:posOffset>
                </wp:positionH>
                <wp:positionV relativeFrom="paragraph">
                  <wp:posOffset>87630</wp:posOffset>
                </wp:positionV>
                <wp:extent cx="1114425" cy="864870"/>
                <wp:effectExtent l="0" t="0" r="9525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64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266B91" wp14:editId="57D754C8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156970" cy="1066800"/>
                <wp:effectExtent l="0" t="0" r="508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Align w:val="center"/>
        </w:tcPr>
        <w:p w14:paraId="70494754" w14:textId="7FE11B37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Direction régionale</w:t>
          </w:r>
        </w:p>
        <w:p w14:paraId="4642658A" w14:textId="3DF64F86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proofErr w:type="gramStart"/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de</w:t>
          </w:r>
          <w:proofErr w:type="gramEnd"/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 xml:space="preserve"> l’alimentation, de l’agriculture</w:t>
          </w:r>
        </w:p>
        <w:p w14:paraId="1806860E" w14:textId="7C69CFAC" w:rsidR="006A0760" w:rsidRPr="005D08B5" w:rsidRDefault="00D41DEC" w:rsidP="00D41DEC">
          <w:pPr>
            <w:pStyle w:val="Intituldirection"/>
            <w:rPr>
              <w:rFonts w:ascii="Marianne" w:hAnsi="Marianne"/>
              <w:bCs w:val="0"/>
              <w:color w:val="808080" w:themeColor="background1" w:themeShade="80"/>
              <w:szCs w:val="18"/>
              <w:lang w:val="fr-FR"/>
            </w:rPr>
          </w:pPr>
          <w:proofErr w:type="gramStart"/>
          <w:r w:rsidRPr="005D08B5">
            <w:rPr>
              <w:rFonts w:ascii="Marianne" w:eastAsia="Wingdings" w:hAnsi="Marianne" w:cs="Times New Roman"/>
              <w:bCs w:val="0"/>
              <w:sz w:val="22"/>
              <w:szCs w:val="22"/>
              <w:lang w:val="fr-FR"/>
            </w:rPr>
            <w:t>et</w:t>
          </w:r>
          <w:proofErr w:type="gramEnd"/>
          <w:r w:rsidRPr="005D08B5">
            <w:rPr>
              <w:rFonts w:ascii="Marianne" w:eastAsia="Wingdings" w:hAnsi="Marianne" w:cs="Times New Roman"/>
              <w:bCs w:val="0"/>
              <w:sz w:val="22"/>
              <w:szCs w:val="22"/>
              <w:lang w:val="fr-FR"/>
            </w:rPr>
            <w:t xml:space="preserve"> de la forêt du Grand Est</w:t>
          </w:r>
          <w:r w:rsidRPr="005D08B5">
            <w:rPr>
              <w:rFonts w:ascii="Marianne" w:hAnsi="Marianne"/>
              <w:bCs w:val="0"/>
              <w:noProof/>
              <w:color w:val="808080" w:themeColor="background1" w:themeShade="80"/>
              <w:sz w:val="22"/>
              <w:szCs w:val="16"/>
              <w:lang w:val="fr-FR"/>
            </w:rPr>
            <w:t xml:space="preserve"> </w:t>
          </w:r>
        </w:p>
      </w:tc>
    </w:tr>
  </w:tbl>
  <w:p w14:paraId="3895CDD4" w14:textId="504E7647" w:rsidR="006A0760" w:rsidRPr="006A0760" w:rsidRDefault="006A0760" w:rsidP="00BD4F0D">
    <w:pPr>
      <w:pStyle w:val="En-tte"/>
      <w:rPr>
        <w:rFonts w:ascii="Marianne" w:hAnsi="Mariann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982"/>
    <w:multiLevelType w:val="hybridMultilevel"/>
    <w:tmpl w:val="D870D3DC"/>
    <w:lvl w:ilvl="0" w:tplc="355A414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0555"/>
    <w:multiLevelType w:val="hybridMultilevel"/>
    <w:tmpl w:val="593A6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A47"/>
    <w:multiLevelType w:val="hybridMultilevel"/>
    <w:tmpl w:val="DB8AC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32F57"/>
    <w:multiLevelType w:val="hybridMultilevel"/>
    <w:tmpl w:val="A092AA92"/>
    <w:lvl w:ilvl="0" w:tplc="355A414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416B6"/>
    <w:multiLevelType w:val="hybridMultilevel"/>
    <w:tmpl w:val="1318DB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FA"/>
    <w:rsid w:val="00003775"/>
    <w:rsid w:val="000127AC"/>
    <w:rsid w:val="00017699"/>
    <w:rsid w:val="00020B1F"/>
    <w:rsid w:val="00026C5B"/>
    <w:rsid w:val="00074E13"/>
    <w:rsid w:val="00086C9D"/>
    <w:rsid w:val="000A7BEC"/>
    <w:rsid w:val="000B4F9A"/>
    <w:rsid w:val="000B6AE9"/>
    <w:rsid w:val="000E234F"/>
    <w:rsid w:val="000E37DE"/>
    <w:rsid w:val="000E5CA8"/>
    <w:rsid w:val="001247EA"/>
    <w:rsid w:val="00126D5A"/>
    <w:rsid w:val="00141388"/>
    <w:rsid w:val="00163E42"/>
    <w:rsid w:val="00166846"/>
    <w:rsid w:val="001A68FF"/>
    <w:rsid w:val="001A7209"/>
    <w:rsid w:val="001B1049"/>
    <w:rsid w:val="001C3AE6"/>
    <w:rsid w:val="001E61A6"/>
    <w:rsid w:val="001F068A"/>
    <w:rsid w:val="001F6D22"/>
    <w:rsid w:val="002176B0"/>
    <w:rsid w:val="00217D38"/>
    <w:rsid w:val="00243427"/>
    <w:rsid w:val="00296651"/>
    <w:rsid w:val="00296F3E"/>
    <w:rsid w:val="002A321B"/>
    <w:rsid w:val="002B28C1"/>
    <w:rsid w:val="002B2D9F"/>
    <w:rsid w:val="002C2A58"/>
    <w:rsid w:val="002C70A9"/>
    <w:rsid w:val="002C73ED"/>
    <w:rsid w:val="002D122E"/>
    <w:rsid w:val="002E3A7F"/>
    <w:rsid w:val="002F2764"/>
    <w:rsid w:val="003102D4"/>
    <w:rsid w:val="0031623E"/>
    <w:rsid w:val="00323291"/>
    <w:rsid w:val="003278C7"/>
    <w:rsid w:val="00336ED1"/>
    <w:rsid w:val="00345BB5"/>
    <w:rsid w:val="0034765F"/>
    <w:rsid w:val="00357DD6"/>
    <w:rsid w:val="00377281"/>
    <w:rsid w:val="003B3593"/>
    <w:rsid w:val="003D3142"/>
    <w:rsid w:val="003E0040"/>
    <w:rsid w:val="003E75E3"/>
    <w:rsid w:val="004125F5"/>
    <w:rsid w:val="00421D57"/>
    <w:rsid w:val="00443913"/>
    <w:rsid w:val="00447067"/>
    <w:rsid w:val="00451BFB"/>
    <w:rsid w:val="00485A9E"/>
    <w:rsid w:val="00490E2D"/>
    <w:rsid w:val="004F20C4"/>
    <w:rsid w:val="004F5FAD"/>
    <w:rsid w:val="0051115E"/>
    <w:rsid w:val="00514AFA"/>
    <w:rsid w:val="005265C4"/>
    <w:rsid w:val="0052780E"/>
    <w:rsid w:val="00540F49"/>
    <w:rsid w:val="005451D8"/>
    <w:rsid w:val="00547338"/>
    <w:rsid w:val="0057458A"/>
    <w:rsid w:val="00581ED3"/>
    <w:rsid w:val="005848E4"/>
    <w:rsid w:val="00587E46"/>
    <w:rsid w:val="00593B8A"/>
    <w:rsid w:val="005B2D4D"/>
    <w:rsid w:val="005B4612"/>
    <w:rsid w:val="005B4997"/>
    <w:rsid w:val="005D08B5"/>
    <w:rsid w:val="006071EA"/>
    <w:rsid w:val="00614047"/>
    <w:rsid w:val="00615BA0"/>
    <w:rsid w:val="00617F2A"/>
    <w:rsid w:val="006261B1"/>
    <w:rsid w:val="0063092D"/>
    <w:rsid w:val="00653515"/>
    <w:rsid w:val="00660529"/>
    <w:rsid w:val="006A0760"/>
    <w:rsid w:val="006C5364"/>
    <w:rsid w:val="006D6094"/>
    <w:rsid w:val="007104A2"/>
    <w:rsid w:val="00751912"/>
    <w:rsid w:val="00752688"/>
    <w:rsid w:val="007535FC"/>
    <w:rsid w:val="00774F18"/>
    <w:rsid w:val="0078068E"/>
    <w:rsid w:val="007B0CC0"/>
    <w:rsid w:val="007D758E"/>
    <w:rsid w:val="007E1CFD"/>
    <w:rsid w:val="007E5D6B"/>
    <w:rsid w:val="00823D0D"/>
    <w:rsid w:val="00833CCC"/>
    <w:rsid w:val="00866E06"/>
    <w:rsid w:val="008E0C47"/>
    <w:rsid w:val="008E1D9A"/>
    <w:rsid w:val="009254A3"/>
    <w:rsid w:val="00925AD6"/>
    <w:rsid w:val="009644F0"/>
    <w:rsid w:val="009728A9"/>
    <w:rsid w:val="00975BC5"/>
    <w:rsid w:val="00992CEB"/>
    <w:rsid w:val="009942D3"/>
    <w:rsid w:val="009C5F1E"/>
    <w:rsid w:val="009E2AE8"/>
    <w:rsid w:val="009F2234"/>
    <w:rsid w:val="00A16E7B"/>
    <w:rsid w:val="00A34805"/>
    <w:rsid w:val="00A47C2F"/>
    <w:rsid w:val="00A7406D"/>
    <w:rsid w:val="00A86E88"/>
    <w:rsid w:val="00A977B2"/>
    <w:rsid w:val="00AC7422"/>
    <w:rsid w:val="00AE12D2"/>
    <w:rsid w:val="00AE19A9"/>
    <w:rsid w:val="00B01333"/>
    <w:rsid w:val="00B047C4"/>
    <w:rsid w:val="00B10463"/>
    <w:rsid w:val="00B141EC"/>
    <w:rsid w:val="00B2665E"/>
    <w:rsid w:val="00B331E9"/>
    <w:rsid w:val="00B50CA3"/>
    <w:rsid w:val="00B61DA0"/>
    <w:rsid w:val="00B83640"/>
    <w:rsid w:val="00BA4576"/>
    <w:rsid w:val="00BB0DE5"/>
    <w:rsid w:val="00BC3CEE"/>
    <w:rsid w:val="00BD4F0D"/>
    <w:rsid w:val="00BF7659"/>
    <w:rsid w:val="00C1091C"/>
    <w:rsid w:val="00C371F1"/>
    <w:rsid w:val="00C421FB"/>
    <w:rsid w:val="00C5521E"/>
    <w:rsid w:val="00C747FA"/>
    <w:rsid w:val="00C85800"/>
    <w:rsid w:val="00CC5BA3"/>
    <w:rsid w:val="00CC6276"/>
    <w:rsid w:val="00CD7266"/>
    <w:rsid w:val="00CE147A"/>
    <w:rsid w:val="00CE6BE8"/>
    <w:rsid w:val="00D15578"/>
    <w:rsid w:val="00D2410A"/>
    <w:rsid w:val="00D30578"/>
    <w:rsid w:val="00D35773"/>
    <w:rsid w:val="00D41DEC"/>
    <w:rsid w:val="00D6096F"/>
    <w:rsid w:val="00D856D1"/>
    <w:rsid w:val="00D8786A"/>
    <w:rsid w:val="00D92748"/>
    <w:rsid w:val="00D92EAC"/>
    <w:rsid w:val="00D95E42"/>
    <w:rsid w:val="00DC78E3"/>
    <w:rsid w:val="00DC7C5E"/>
    <w:rsid w:val="00DD4665"/>
    <w:rsid w:val="00E04D7D"/>
    <w:rsid w:val="00E05FED"/>
    <w:rsid w:val="00E064D2"/>
    <w:rsid w:val="00E13DE7"/>
    <w:rsid w:val="00E25932"/>
    <w:rsid w:val="00E3799F"/>
    <w:rsid w:val="00E47238"/>
    <w:rsid w:val="00E64634"/>
    <w:rsid w:val="00E702A5"/>
    <w:rsid w:val="00E90E80"/>
    <w:rsid w:val="00E94308"/>
    <w:rsid w:val="00EC19C1"/>
    <w:rsid w:val="00EE659A"/>
    <w:rsid w:val="00EF13D2"/>
    <w:rsid w:val="00EF404C"/>
    <w:rsid w:val="00F1573D"/>
    <w:rsid w:val="00F23A6B"/>
    <w:rsid w:val="00F370C4"/>
    <w:rsid w:val="00F9445B"/>
    <w:rsid w:val="00FA0257"/>
    <w:rsid w:val="00FE0B9F"/>
    <w:rsid w:val="00FE37AA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EFBCAE"/>
  <w15:chartTrackingRefBased/>
  <w15:docId w15:val="{73701D31-BBF7-4B36-9B39-1EE2713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1"/>
  </w:style>
  <w:style w:type="paragraph" w:styleId="Titre1">
    <w:name w:val="heading 1"/>
    <w:basedOn w:val="Normal"/>
    <w:next w:val="Normal"/>
    <w:link w:val="Titre1Car"/>
    <w:uiPriority w:val="9"/>
    <w:qFormat/>
    <w:rsid w:val="00EC1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1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760"/>
  </w:style>
  <w:style w:type="paragraph" w:styleId="Pieddepage">
    <w:name w:val="footer"/>
    <w:basedOn w:val="Normal"/>
    <w:link w:val="Pieddepag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760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A076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6A0760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076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0760"/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CE1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68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84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C747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747F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C747FA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747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747FA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qFormat/>
    <w:rsid w:val="00C747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E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E13"/>
    <w:rPr>
      <w:b/>
      <w:bCs/>
      <w:sz w:val="20"/>
      <w:szCs w:val="20"/>
    </w:r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link w:val="Paragraphedeliste"/>
    <w:uiPriority w:val="34"/>
    <w:qFormat/>
    <w:rsid w:val="00EF404C"/>
  </w:style>
  <w:style w:type="paragraph" w:customStyle="1" w:styleId="Textbody">
    <w:name w:val="Text body"/>
    <w:basedOn w:val="Normal"/>
    <w:rsid w:val="00D41DEC"/>
    <w:pPr>
      <w:widowControl w:val="0"/>
      <w:spacing w:after="12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paragraph" w:customStyle="1" w:styleId="Standard">
    <w:name w:val="Standard"/>
    <w:basedOn w:val="Normal"/>
    <w:rsid w:val="00D41DEC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19C1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C19C1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C19C1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C19C1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link w:val="DefaultCar"/>
    <w:rsid w:val="003D3142"/>
    <w:pPr>
      <w:widowControl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character" w:customStyle="1" w:styleId="DefaultCar">
    <w:name w:val="Default Car"/>
    <w:basedOn w:val="Policepardfaut"/>
    <w:link w:val="Default"/>
    <w:rsid w:val="003D3142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57458A"/>
    <w:pPr>
      <w:widowControl w:val="0"/>
      <w:spacing w:after="0" w:line="240" w:lineRule="auto"/>
    </w:pPr>
    <w:rPr>
      <w:rFonts w:ascii="Times New Roman" w:eastAsia="Arial" w:hAnsi="Arial" w:cs="Arial"/>
      <w:sz w:val="20"/>
      <w:lang w:val="en-US" w:bidi="en-US"/>
    </w:rPr>
  </w:style>
  <w:style w:type="paragraph" w:customStyle="1" w:styleId="Normal1">
    <w:name w:val="Normal1"/>
    <w:basedOn w:val="Normal"/>
    <w:rsid w:val="0057458A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Marquedecommentaire1">
    <w:name w:val="Marque de commentaire1"/>
    <w:qFormat/>
    <w:rsid w:val="00823D0D"/>
    <w:rPr>
      <w:sz w:val="16"/>
      <w:szCs w:val="16"/>
    </w:rPr>
  </w:style>
  <w:style w:type="character" w:customStyle="1" w:styleId="TexteexerguesurligngrisCar">
    <w:name w:val="Texte exergue surligné gris Car"/>
    <w:basedOn w:val="Policepardfaut"/>
    <w:link w:val="Texteexerguesurligngris"/>
    <w:locked/>
    <w:rsid w:val="0063092D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63092D"/>
    <w:pPr>
      <w:spacing w:after="120" w:line="285" w:lineRule="auto"/>
      <w:contextualSpacing/>
    </w:pPr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ConsigneprincipaleCar">
    <w:name w:val="Consigne principale Car"/>
    <w:basedOn w:val="Policepardfaut"/>
    <w:link w:val="Consigneprincipale"/>
    <w:locked/>
    <w:rsid w:val="0063092D"/>
    <w:rPr>
      <w:rFonts w:ascii="Marianne Light" w:eastAsiaTheme="majorEastAsia" w:hAnsi="Marianne Light" w:cstheme="majorBidi"/>
      <w:i/>
      <w:iCs/>
      <w:color w:val="000000"/>
      <w:kern w:val="28"/>
      <w:sz w:val="18"/>
      <w:szCs w:val="24"/>
      <w:lang w:eastAsia="fr-FR"/>
      <w14:ligatures w14:val="standard"/>
      <w14:cntxtAlts/>
    </w:rPr>
  </w:style>
  <w:style w:type="paragraph" w:customStyle="1" w:styleId="Consigneprincipale">
    <w:name w:val="Consigne principale"/>
    <w:basedOn w:val="Paragraphedeliste"/>
    <w:link w:val="ConsigneprincipaleCar"/>
    <w:qFormat/>
    <w:rsid w:val="0063092D"/>
    <w:pPr>
      <w:spacing w:after="120" w:line="285" w:lineRule="auto"/>
      <w:ind w:left="0"/>
    </w:pPr>
    <w:rPr>
      <w:rFonts w:ascii="Marianne Light" w:eastAsiaTheme="majorEastAsia" w:hAnsi="Marianne Light" w:cstheme="majorBidi"/>
      <w:i/>
      <w:iCs/>
      <w:color w:val="002185"/>
      <w:kern w:val="28"/>
      <w:sz w:val="18"/>
      <w:szCs w:val="24"/>
      <w:lang w:eastAsia="fr-FR"/>
      <w14:ligatures w14:val="standard"/>
      <w14:cntxtAlts/>
    </w:rPr>
  </w:style>
  <w:style w:type="character" w:customStyle="1" w:styleId="PorteurprojetCar">
    <w:name w:val="Porteur projet Car"/>
    <w:basedOn w:val="Policepardfaut"/>
    <w:link w:val="Porteurprojet"/>
    <w:locked/>
    <w:rsid w:val="0063092D"/>
    <w:rPr>
      <w:rFonts w:ascii="Marianne Light" w:eastAsia="Times New Roman" w:hAnsi="Marianne Light" w:cs="Times New Roman"/>
      <w:color w:val="000000"/>
      <w:kern w:val="28"/>
      <w:sz w:val="18"/>
      <w:szCs w:val="18"/>
      <w:lang w:eastAsia="fr-FR"/>
      <w14:ligatures w14:val="standard"/>
      <w14:cntxtAlts/>
    </w:rPr>
  </w:style>
  <w:style w:type="paragraph" w:customStyle="1" w:styleId="Porteurprojet">
    <w:name w:val="Porteur projet"/>
    <w:basedOn w:val="Normal"/>
    <w:next w:val="Tabledesillustrations"/>
    <w:link w:val="PorteurprojetCar"/>
    <w:qFormat/>
    <w:rsid w:val="0063092D"/>
    <w:pPr>
      <w:spacing w:after="120" w:line="283" w:lineRule="auto"/>
    </w:pPr>
    <w:rPr>
      <w:rFonts w:ascii="Marianne Light" w:eastAsia="Times New Roman" w:hAnsi="Marianne Light" w:cs="Times New Roman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63092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CPE\SDPE\BCCB\1%20-%20Vie%20du%20bureau\1.2%20Mod&#232;les\2025%20-%20Note%20interne%20-%20DG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6AA4-7622-47EA-BE08-5DC3D1D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2025 - Note interne - DGPE.dotx</Template>
  <TotalTime>111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ARGENTON (DGPE-BCCB)</dc:creator>
  <cp:keywords/>
  <dc:description/>
  <cp:lastModifiedBy>aurelie.sampere</cp:lastModifiedBy>
  <cp:revision>10</cp:revision>
  <dcterms:created xsi:type="dcterms:W3CDTF">2025-09-11T14:22:00Z</dcterms:created>
  <dcterms:modified xsi:type="dcterms:W3CDTF">2025-09-22T10:15:00Z</dcterms:modified>
</cp:coreProperties>
</file>